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D2F16" w14:textId="77777777" w:rsidR="00871FE6" w:rsidRDefault="00871F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599"/>
        <w:gridCol w:w="7749"/>
        <w:gridCol w:w="1559"/>
        <w:gridCol w:w="1276"/>
        <w:gridCol w:w="1275"/>
        <w:gridCol w:w="1134"/>
        <w:gridCol w:w="1276"/>
      </w:tblGrid>
      <w:tr w:rsidR="0028534A" w14:paraId="746A6201" w14:textId="77777777" w:rsidTr="00392836">
        <w:trPr>
          <w:trHeight w:val="412"/>
        </w:trPr>
        <w:tc>
          <w:tcPr>
            <w:tcW w:w="148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424C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1</w:t>
            </w:r>
          </w:p>
        </w:tc>
      </w:tr>
      <w:tr w:rsidR="0028534A" w14:paraId="246CDC90" w14:textId="77777777" w:rsidTr="00392836">
        <w:trPr>
          <w:trHeight w:val="1354"/>
        </w:trPr>
        <w:tc>
          <w:tcPr>
            <w:tcW w:w="148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AB3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показателях (индикаторах) государственной программы «Развитие промышленности, транспорта и связи Брянской области», показателях (индикаторах) основных мероприятий (проектов)</w:t>
            </w:r>
          </w:p>
        </w:tc>
      </w:tr>
      <w:tr w:rsidR="00871FE6" w14:paraId="4C6BC922" w14:textId="77777777" w:rsidTr="00392836">
        <w:trPr>
          <w:trHeight w:val="266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63F53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4A24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10BA3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4DC5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C6B71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27E9B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CEC3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8534A" w14:paraId="6FF3010A" w14:textId="77777777" w:rsidTr="00392836">
        <w:trPr>
          <w:trHeight w:val="345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035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пп</w:t>
            </w:r>
          </w:p>
        </w:tc>
        <w:tc>
          <w:tcPr>
            <w:tcW w:w="77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8F8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D1A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4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9186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значения показателей (индикаторов)</w:t>
            </w:r>
          </w:p>
        </w:tc>
      </w:tr>
      <w:tr w:rsidR="00871FE6" w14:paraId="09D96F9B" w14:textId="77777777" w:rsidTr="00392836">
        <w:trPr>
          <w:trHeight w:val="540"/>
        </w:trPr>
        <w:tc>
          <w:tcPr>
            <w:tcW w:w="5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DD5C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7EEA9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B93E0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C0F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376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123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401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</w:t>
            </w:r>
          </w:p>
        </w:tc>
      </w:tr>
      <w:tr w:rsidR="00871FE6" w14:paraId="763F7C5A" w14:textId="77777777" w:rsidTr="00392836">
        <w:trPr>
          <w:trHeight w:val="587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B435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2EC4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DFF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02E6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AC5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D6DE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E311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8534A" w14:paraId="27565690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27FE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Показатели (индикаторы) государственной программы</w:t>
            </w:r>
          </w:p>
        </w:tc>
      </w:tr>
      <w:tr w:rsidR="00871FE6" w14:paraId="77A0FB3A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01F2E" w14:textId="52B4D9AC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8FFA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Индекс промышленного производства по обрабатывающим производствам за исследуемый период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732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E865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3964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9459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67E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</w:tr>
      <w:tr w:rsidR="00871FE6" w14:paraId="4CB8980C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2CDC3" w14:textId="0D76D573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AF0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выполненных самолето-вылетов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426E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5CAC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2F9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C01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404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2581</w:t>
            </w:r>
          </w:p>
        </w:tc>
      </w:tr>
      <w:tr w:rsidR="00871FE6" w14:paraId="2AB85BFB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E889" w14:textId="21A500C4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CA5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отгруженных товаров собственного производства, выполненных работ и услуг собственными силами по обрабатывающим производствам (накопленным итогом)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BED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миллион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6A69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713044,7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15442" w14:textId="38291223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  <w:r w:rsidR="00D555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624,5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A2F5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1616432,3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5C08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2142526,5</w:t>
            </w:r>
          </w:p>
        </w:tc>
      </w:tr>
      <w:tr w:rsidR="00392836" w14:paraId="708EB9A8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75D6" w14:textId="77777777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04744" w14:textId="5CEC5079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числе: объем отгруженных товаров собственного производства, выполненных собственными силами работ и услуг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Правительства РФ от 02.06.2022г. №1012)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AE235" w14:textId="70D8098C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миллион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D14F" w14:textId="77777777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BD88" w14:textId="2AF326AA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F1BC" w14:textId="4D1F0353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B7F47" w14:textId="39CF7081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</w:t>
            </w:r>
          </w:p>
        </w:tc>
      </w:tr>
      <w:tr w:rsidR="0028534A" w14:paraId="4F84181D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D6A9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</w:tr>
      <w:tr w:rsidR="0028534A" w14:paraId="0666C25C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DF9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Региональный проект "Промышленный экспорт (Брянская область)"</w:t>
            </w:r>
          </w:p>
        </w:tc>
      </w:tr>
      <w:tr w:rsidR="00871FE6" w14:paraId="3E01D2B6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F64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354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экспорта конкурентоспособной промышленной продукции Брянской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FCC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миллион долларов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833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8F06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A651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44757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8534A" w14:paraId="26A38CEF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5E9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Развитие системы управления в сфере промышленности, транспорта и связи</w:t>
            </w:r>
          </w:p>
        </w:tc>
      </w:tr>
      <w:tr w:rsidR="00871FE6" w14:paraId="78662E43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820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2C17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государственной программы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4252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1405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E7CC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503E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4993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28534A" w14:paraId="03182ACF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C06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</w:tr>
      <w:tr w:rsidR="00871FE6" w14:paraId="53B5CBA4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EF02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22A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A460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E4E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C5B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EAA8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043C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871FE6" w14:paraId="3572E647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26F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D0B7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поднадзорной техники, предоставленной на техосмотр, от общего количества поднадзорной техники, состоящей на учете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D061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2A8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00B4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EB65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A70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</w:tr>
      <w:tr w:rsidR="00871FE6" w14:paraId="71F9EBFF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FBC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EB2F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поднадзорной техники, проверенной в процессе эксплуатации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983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9AC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2A1B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349D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3AA5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871FE6" w14:paraId="5BDA13A6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782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DE1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100D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A7A6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64E4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6E97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75FF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28534A" w14:paraId="4F47110E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09D9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Обеспечение устойчивой и сбалансированной работы в сфере региональной транспортной политики</w:t>
            </w:r>
          </w:p>
        </w:tc>
      </w:tr>
      <w:tr w:rsidR="00871FE6" w14:paraId="548EB25F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243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7716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автотранспортных предприятий, осуществляющих пассажирские перевозки в пригородном сообщении, оснащенных бортовой навигационной системой "ГЛОНАСС"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62AC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4BEA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3181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0C54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D569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871FE6" w14:paraId="3608CACF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DBB1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D76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(строительство, реконструкция АЗС, АГЗС путем дооборудования модулем заправки компримированного природного газа (КПГ), АГНКС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113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86AA8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0B88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3D28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F994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71FE6" w14:paraId="7675AE2E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24B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5.3.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5F3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внедренных интеллектуальных транспортных систем на территории Брянской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A50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AE426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F6C62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B8B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3A7B5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1FE6" w14:paraId="67EEA88A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81C5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F26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объектов транспортной инфраструктуры автомобильного транспорта, приведенных в нормативное состояние и оборудованных системами безопасности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0C4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59C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0A3B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3D8C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DB9C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1FE6" w14:paraId="546A60F8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B12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7BD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переведенной автотранспортной техники на компримированный природный газ (КПГ) и(или) сжиженный природный газ (СПГ)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A9F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85D4A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FB88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6C1F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B55E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71FE6" w14:paraId="39D6C103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6E7D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92C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Коэффициент доступности транспортных средств для маломобильных групп населения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378D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B1D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54D0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81466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829E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1FE6" w14:paraId="5A109835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7733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111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Коэффициент технической готовности подвижного состава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B95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D62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5B18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8D725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28260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1FE6" w14:paraId="6D9B9821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027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8826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стабильности перевозок пассажиров железнодорожным транспортом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639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тысяча вагоно-(машино)-километров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9897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AC25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666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CA0A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8613</w:t>
            </w:r>
          </w:p>
        </w:tc>
      </w:tr>
      <w:tr w:rsidR="00871FE6" w14:paraId="55A96A2A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8210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5.9.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BB5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перевезенных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438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87B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410000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E24F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CD50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10F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430000</w:t>
            </w:r>
          </w:p>
        </w:tc>
      </w:tr>
      <w:tr w:rsidR="0028534A" w14:paraId="2EB47E61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A63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Обеспечение устойчивой работы и развития международного аэропорта "Брянск"</w:t>
            </w:r>
          </w:p>
        </w:tc>
      </w:tr>
      <w:tr w:rsidR="00871FE6" w14:paraId="5AE316CD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12D9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E2E2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реконструированных взлетно-посадочных полос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630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9753C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33E0A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FC4C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DA4AB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1FE6" w14:paraId="09F60848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98C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7F01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 и поддержание нормативного состояния имущественного комплекса АО «Международный аэропорт «Брянск»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A95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 (1) / нет (0)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3F41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60B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5D78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8F18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71FE6" w14:paraId="58671602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875E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F8D7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Пассажиропоток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B55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C3C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16675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A0507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BAA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769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125000</w:t>
            </w:r>
          </w:p>
        </w:tc>
      </w:tr>
      <w:tr w:rsidR="0028534A" w14:paraId="6ACAD44D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297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 Реализация региональных программ развития промышленности на территории Брянской области</w:t>
            </w:r>
          </w:p>
        </w:tc>
      </w:tr>
      <w:tr w:rsidR="00871FE6" w14:paraId="52684FD4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747B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4326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субъектов в сфере промышленности, получивших финансовую поддержку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86B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5CBE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D652B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EF830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33E9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71FE6" w14:paraId="087DCD8F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5E3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A5AE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займа для развития промышленных предприятий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C0C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9E5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0F5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B05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6D03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28534A" w14:paraId="303AA66C" w14:textId="77777777" w:rsidTr="00392836">
        <w:trPr>
          <w:trHeight w:val="462"/>
        </w:trPr>
        <w:tc>
          <w:tcPr>
            <w:tcW w:w="148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8DB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Обеспечение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потенциала, создания новых и высокооплачиваемых рабочих мест, повышения инвестиционной привлекательности в соответствии с федеральной и региональной промышленной политикой</w:t>
            </w:r>
          </w:p>
        </w:tc>
      </w:tr>
      <w:tr w:rsidR="00871FE6" w14:paraId="2F6DEC05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3E01" w14:textId="40EC5202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27F1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Динамика роста объемов отгруженной продукции собственного производства по обрабатывающим производствам в действующих ценах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36D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F042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F973A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48F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1DF3D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110,8</w:t>
            </w:r>
          </w:p>
        </w:tc>
      </w:tr>
      <w:tr w:rsidR="00871FE6" w14:paraId="3808C820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52E3" w14:textId="01DBF54D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847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проведенных промышленных выставок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387D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E906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B448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1D5F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969B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71FE6" w14:paraId="15AE3F33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5422" w14:textId="32A53B66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27464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созданных новых рабочих мест на промышленных предприятиях (накопленным итогом)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80A9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A98F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4DB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052D9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716B1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</w:t>
            </w:r>
          </w:p>
        </w:tc>
      </w:tr>
      <w:tr w:rsidR="00871FE6" w14:paraId="01180B56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3229" w14:textId="647EE9BA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0364C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инвестиций в основной капитал (накопленным итогом) («Обрабатывающие производства»)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CE8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миллион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432B3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22594,8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99C1F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31126,4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739B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40158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DE85E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49200</w:t>
            </w:r>
          </w:p>
        </w:tc>
      </w:tr>
      <w:tr w:rsidR="00392836" w14:paraId="0761E6E4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881F" w14:textId="77777777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FCFB" w14:textId="3C3D9A9F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 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Правительства РФ от 02.06.2022г. №1012)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FC5B" w14:textId="226190D8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миллион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4FA5D" w14:textId="77777777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58A51" w14:textId="13FE6219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818AD" w14:textId="21061254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750C2" w14:textId="00F9F1AB" w:rsidR="00392836" w:rsidRDefault="00392836" w:rsidP="0039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</w:p>
        </w:tc>
      </w:tr>
      <w:tr w:rsidR="00871FE6" w14:paraId="58829122" w14:textId="77777777" w:rsidTr="00392836">
        <w:trPr>
          <w:trHeight w:val="462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783AA" w14:textId="77BF5484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  <w:r w:rsidR="003928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2C4B0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 № 11 «Сведения о наличии и движении основных фондов (средств) и других нефинансовых активов») (постановление Правительства РФ от 15.04.2014 г. №328 в ред. постановления Правительства РФ от 02.06.2022г. №1012)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4E3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миллион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4A37B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05036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1CB05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66522" w14:textId="77777777" w:rsidR="00871FE6" w:rsidRDefault="00285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871FE6" w14:paraId="0D79690B" w14:textId="77777777" w:rsidTr="00392836">
        <w:trPr>
          <w:trHeight w:val="288"/>
        </w:trPr>
        <w:tc>
          <w:tcPr>
            <w:tcW w:w="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9FA4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72BB3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432B1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980C6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E08EA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E2CE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E4F5" w14:textId="77777777" w:rsidR="00871FE6" w:rsidRDefault="00871F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05BF7CE7" w14:textId="77777777" w:rsidR="00871FE6" w:rsidRDefault="00871FE6"/>
    <w:sectPr w:rsidR="00871FE6" w:rsidSect="00392836">
      <w:pgSz w:w="16901" w:h="11950" w:orient="landscape"/>
      <w:pgMar w:top="1134" w:right="850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4A"/>
    <w:rsid w:val="0028534A"/>
    <w:rsid w:val="00392836"/>
    <w:rsid w:val="00871FE6"/>
    <w:rsid w:val="00D5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E7F2C"/>
  <w14:defaultImageDpi w14:val="0"/>
  <w15:docId w15:val="{2435B2EE-5CC2-4C67-9620-9A309DEB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799</Words>
  <Characters>5925</Characters>
  <Application>Microsoft Office Word</Application>
  <DocSecurity>0</DocSecurity>
  <Lines>49</Lines>
  <Paragraphs>13</Paragraphs>
  <ScaleCrop>false</ScaleCrop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s_makarov 08.08.2019 17:44:19; РР·РјРµРЅРµРЅ: n_makarov 20.10.2022 15:18:42</dc:subject>
  <dc:creator>Keysystems.DWH2.ReportDesigner</dc:creator>
  <cp:keywords/>
  <dc:description/>
  <cp:lastModifiedBy>DPTS-FIN</cp:lastModifiedBy>
  <cp:revision>4</cp:revision>
  <dcterms:created xsi:type="dcterms:W3CDTF">2022-10-25T07:03:00Z</dcterms:created>
  <dcterms:modified xsi:type="dcterms:W3CDTF">2022-10-25T09:06:00Z</dcterms:modified>
</cp:coreProperties>
</file>